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67" w:rsidRDefault="00BE7267" w:rsidP="00BE7267">
      <w:pPr>
        <w:pStyle w:val="a4"/>
        <w:ind w:firstLine="284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E72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нно</w:t>
      </w:r>
      <w:r w:rsidRPr="00BE726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тация  </w:t>
      </w:r>
    </w:p>
    <w:p w:rsidR="00CE2A28" w:rsidRDefault="00CE2A28" w:rsidP="00BE7267">
      <w:pPr>
        <w:pStyle w:val="a4"/>
        <w:ind w:firstLine="284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CE2A28" w:rsidRDefault="00CE2A28" w:rsidP="00BE7267">
      <w:pPr>
        <w:pStyle w:val="a4"/>
        <w:ind w:firstLine="284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 программе начального общего  образования на 2015-2019 годы</w:t>
      </w:r>
    </w:p>
    <w:p w:rsidR="00CE2A28" w:rsidRPr="00CE2A28" w:rsidRDefault="00CE2A28" w:rsidP="00CE2A28">
      <w:pPr>
        <w:pStyle w:val="a4"/>
        <w:ind w:firstLine="284"/>
        <w:jc w:val="both"/>
        <w:rPr>
          <w:rStyle w:val="a3"/>
          <w:rFonts w:ascii="Times New Roman" w:hAnsi="Times New Roman" w:cs="Times New Roman"/>
          <w:b/>
          <w:i w:val="0"/>
        </w:rPr>
      </w:pPr>
    </w:p>
    <w:p w:rsidR="00CE2A28" w:rsidRPr="00CE2A28" w:rsidRDefault="00CE2A28" w:rsidP="00CE2A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>Программа определяет содержание и организацию образовательного процесса на ступени начального общего образования.</w:t>
      </w:r>
    </w:p>
    <w:p w:rsidR="00CE2A28" w:rsidRPr="00CE2A28" w:rsidRDefault="00CE2A28" w:rsidP="00CE2A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>Программа соответствует основным принципам государственной политики РФ в области образования, изложенным в Федеральном  законе от 29 декабря 2012 г. N 273-ФЗ</w:t>
      </w:r>
    </w:p>
    <w:p w:rsidR="00CE2A28" w:rsidRPr="00CE2A28" w:rsidRDefault="00CE2A28" w:rsidP="00CE2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>"Об образовании в Российской Федерации". Это:</w:t>
      </w:r>
    </w:p>
    <w:p w:rsidR="00CE2A28" w:rsidRPr="00CE2A28" w:rsidRDefault="00CE2A28" w:rsidP="00CE2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>-обеспечение права каждого человека на образование, недопустимость дискриминации в сфере образования;</w:t>
      </w:r>
    </w:p>
    <w:p w:rsidR="00CE2A28" w:rsidRPr="00CE2A28" w:rsidRDefault="00CE2A28" w:rsidP="00CE2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 xml:space="preserve"> -гуманистический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CE2A28" w:rsidRPr="00CE2A28" w:rsidRDefault="00CE2A28" w:rsidP="00CE2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>-единство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CE2A28" w:rsidRPr="00CE2A28" w:rsidRDefault="00CE2A28" w:rsidP="00CE2A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2A28">
        <w:rPr>
          <w:rFonts w:ascii="Times New Roman" w:hAnsi="Times New Roman" w:cs="Times New Roman"/>
        </w:rPr>
        <w:t>-свобода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CE2A28" w:rsidRPr="00CE2A28" w:rsidRDefault="00CE2A28" w:rsidP="00CE2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>-обеспечение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CE2A28" w:rsidRPr="00CE2A28" w:rsidRDefault="00CE2A28" w:rsidP="00CE2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A28">
        <w:rPr>
          <w:rFonts w:ascii="Times New Roman" w:hAnsi="Times New Roman" w:cs="Times New Roman"/>
        </w:rPr>
        <w:t>-</w:t>
      </w:r>
      <w:proofErr w:type="gramStart"/>
      <w:r w:rsidRPr="00CE2A28">
        <w:rPr>
          <w:rFonts w:ascii="Times New Roman" w:hAnsi="Times New Roman" w:cs="Times New Roman"/>
        </w:rPr>
        <w:t>демократический характер</w:t>
      </w:r>
      <w:proofErr w:type="gramEnd"/>
      <w:r w:rsidRPr="00CE2A28">
        <w:rPr>
          <w:rFonts w:ascii="Times New Roman" w:hAnsi="Times New Roman" w:cs="Times New Roman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организациями.</w:t>
      </w:r>
    </w:p>
    <w:p w:rsidR="00CE2A28" w:rsidRDefault="00CE2A28" w:rsidP="00CE2A28">
      <w:pPr>
        <w:pStyle w:val="a4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BE7267" w:rsidRPr="00CE2A28" w:rsidRDefault="00CE2A28" w:rsidP="00BE7267">
      <w:pPr>
        <w:pStyle w:val="a4"/>
        <w:ind w:firstLine="284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К </w:t>
      </w:r>
      <w:r w:rsidR="00BE7267" w:rsidRPr="00CE2A28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основной образовательной программе школы на 2015-2020 учебный год.</w:t>
      </w:r>
    </w:p>
    <w:p w:rsidR="00BE7267" w:rsidRPr="00CE2A28" w:rsidRDefault="00BE7267" w:rsidP="00BE7267">
      <w:pPr>
        <w:pStyle w:val="a4"/>
        <w:ind w:firstLine="284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E7267" w:rsidRPr="00BE7267" w:rsidRDefault="00BE7267" w:rsidP="00BE7267">
      <w:pPr>
        <w:pStyle w:val="a4"/>
        <w:ind w:firstLine="284"/>
        <w:jc w:val="both"/>
        <w:rPr>
          <w:rStyle w:val="a3"/>
          <w:rFonts w:ascii="Times New Roman" w:hAnsi="Times New Roman" w:cs="Times New Roman"/>
          <w:i w:val="0"/>
        </w:rPr>
      </w:pPr>
      <w:proofErr w:type="gramStart"/>
      <w:r w:rsidRPr="00BE7267">
        <w:rPr>
          <w:rStyle w:val="a3"/>
          <w:rFonts w:ascii="Times New Roman" w:hAnsi="Times New Roman" w:cs="Times New Roman"/>
          <w:i w:val="0"/>
        </w:rPr>
        <w:t>Образовательная программа определяет содержание и организацию образовательного процесса при получении основного общего образования и направлена на формирование общей культуры, духовно-нравственного социального, личностного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CE2A28" w:rsidRDefault="00BE7267" w:rsidP="00CE2A28">
      <w:pPr>
        <w:pStyle w:val="a4"/>
        <w:ind w:firstLine="284"/>
        <w:jc w:val="both"/>
        <w:rPr>
          <w:rStyle w:val="a3"/>
          <w:rFonts w:ascii="Times New Roman" w:hAnsi="Times New Roman" w:cs="Times New Roman"/>
          <w:i w:val="0"/>
        </w:rPr>
      </w:pPr>
      <w:proofErr w:type="gramStart"/>
      <w:r w:rsidRPr="00BE7267">
        <w:rPr>
          <w:rStyle w:val="a3"/>
          <w:rFonts w:ascii="Times New Roman" w:hAnsi="Times New Roman" w:cs="Times New Roman"/>
          <w:i w:val="0"/>
        </w:rPr>
        <w:t>ООП основного общего образования, с одной стороны, обеспечивает преемственность с начальным общим образованием, (в МБОУ «СОШ №38» г. Чебоксары переход к государственным образовательным стандартам осуществляется с 2011-2012 учебного года),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</w:t>
      </w:r>
      <w:proofErr w:type="gramEnd"/>
      <w:r w:rsidRPr="00BE7267">
        <w:rPr>
          <w:rStyle w:val="a3"/>
          <w:rFonts w:ascii="Times New Roman" w:hAnsi="Times New Roman" w:cs="Times New Roman"/>
          <w:i w:val="0"/>
        </w:rPr>
        <w:t xml:space="preserve"> ООПООО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E7267" w:rsidRPr="00CE2A28" w:rsidRDefault="00BE7267" w:rsidP="00CE2A28">
      <w:pPr>
        <w:pStyle w:val="a4"/>
        <w:ind w:firstLine="284"/>
        <w:jc w:val="both"/>
        <w:rPr>
          <w:rFonts w:ascii="Times New Roman" w:hAnsi="Times New Roman" w:cs="Times New Roman"/>
          <w:iCs/>
        </w:rPr>
      </w:pPr>
      <w:r w:rsidRPr="00CE2A28">
        <w:rPr>
          <w:rStyle w:val="Zag11"/>
          <w:rFonts w:ascii="Times New Roman" w:eastAsia="@Arial Unicode MS" w:hAnsi="Times New Roman" w:cs="Times New Roman"/>
        </w:rPr>
        <w:t xml:space="preserve">Основная образовательная программа МБОУ «СОШ №38» формируется с учётом психолого-педагогических особенностей развития детей 11—15 лет, </w:t>
      </w:r>
      <w:proofErr w:type="spellStart"/>
      <w:r w:rsidRPr="00CE2A28">
        <w:rPr>
          <w:rStyle w:val="Zag11"/>
          <w:rFonts w:ascii="Times New Roman" w:eastAsia="@Arial Unicode MS" w:hAnsi="Times New Roman" w:cs="Times New Roman"/>
        </w:rPr>
        <w:t>связанных</w:t>
      </w:r>
      <w:proofErr w:type="gramStart"/>
      <w:r w:rsidRPr="00CE2A28">
        <w:rPr>
          <w:rStyle w:val="Zag11"/>
          <w:rFonts w:ascii="Times New Roman" w:eastAsia="@Arial Unicode MS" w:hAnsi="Times New Roman" w:cs="Times New Roman"/>
        </w:rPr>
        <w:t>:</w:t>
      </w:r>
      <w:r w:rsidRPr="00CE2A28">
        <w:rPr>
          <w:rFonts w:ascii="Times New Roman" w:hAnsi="Times New Roman" w:cs="Times New Roman"/>
          <w:i/>
        </w:rPr>
        <w:t>с</w:t>
      </w:r>
      <w:proofErr w:type="spellEnd"/>
      <w:proofErr w:type="gramEnd"/>
      <w:r w:rsidRPr="00CE2A28">
        <w:rPr>
          <w:rFonts w:ascii="Times New Roman" w:hAnsi="Times New Roman" w:cs="Times New Roman"/>
          <w:i/>
        </w:rPr>
        <w:t xml:space="preserve"> переходом</w:t>
      </w:r>
      <w:r w:rsidRPr="00CE2A28">
        <w:rPr>
          <w:rFonts w:ascii="Times New Roman" w:hAnsi="Times New Roman" w:cs="Times New Roman"/>
        </w:rPr>
        <w:t xml:space="preserve"> </w:t>
      </w:r>
      <w:r w:rsidRPr="00CE2A28">
        <w:rPr>
          <w:rFonts w:ascii="Times New Roman" w:hAnsi="Times New Roman" w:cs="Times New Roman"/>
          <w:i/>
        </w:rPr>
        <w:t>от</w:t>
      </w:r>
      <w:r w:rsidRPr="00CE2A28">
        <w:rPr>
          <w:rFonts w:ascii="Times New Roman" w:hAnsi="Times New Roman" w:cs="Times New Roman"/>
        </w:rPr>
        <w:t xml:space="preserve"> </w:t>
      </w:r>
      <w:r w:rsidRPr="00CE2A28">
        <w:rPr>
          <w:rFonts w:ascii="Times New Roman" w:hAnsi="Times New Roman" w:cs="Times New Roman"/>
          <w:i/>
        </w:rPr>
        <w:t>учебных действий</w:t>
      </w:r>
      <w:r w:rsidRPr="00CE2A28">
        <w:rPr>
          <w:rFonts w:ascii="Times New Roman" w:hAnsi="Times New Roman" w:cs="Times New Roman"/>
        </w:rPr>
        <w:t xml:space="preserve">, </w:t>
      </w:r>
      <w:r w:rsidRPr="00CE2A28">
        <w:rPr>
          <w:rFonts w:ascii="Times New Roman" w:hAnsi="Times New Roman" w:cs="Times New Roman"/>
          <w:i/>
        </w:rPr>
        <w:t>характерных для начальной школы</w:t>
      </w:r>
      <w:r w:rsidRPr="00CE2A28">
        <w:rPr>
          <w:rFonts w:ascii="Times New Roman" w:hAnsi="Times New Roman" w:cs="Times New Roman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CE2A28">
        <w:rPr>
          <w:rFonts w:ascii="Times New Roman" w:hAnsi="Times New Roman" w:cs="Times New Roman"/>
          <w:i/>
        </w:rPr>
        <w:t>овладению этой</w:t>
      </w:r>
      <w:r w:rsidRPr="00CE2A28">
        <w:rPr>
          <w:rFonts w:ascii="Times New Roman" w:hAnsi="Times New Roman" w:cs="Times New Roman"/>
        </w:rPr>
        <w:t xml:space="preserve"> </w:t>
      </w:r>
      <w:r w:rsidRPr="00CE2A28">
        <w:rPr>
          <w:rFonts w:ascii="Times New Roman" w:hAnsi="Times New Roman" w:cs="Times New Roman"/>
          <w:i/>
        </w:rPr>
        <w:t xml:space="preserve">учебной деятельностью </w:t>
      </w:r>
      <w:r w:rsidRPr="00CE2A28">
        <w:rPr>
          <w:rFonts w:ascii="Times New Roman" w:hAnsi="Times New Roman" w:cs="Times New Roman"/>
        </w:rPr>
        <w:t>на ступени основной школы</w:t>
      </w:r>
      <w:r w:rsidRPr="00CE2A28">
        <w:rPr>
          <w:rFonts w:ascii="Times New Roman" w:hAnsi="Times New Roman" w:cs="Times New Roman"/>
          <w:i/>
        </w:rPr>
        <w:t xml:space="preserve"> </w:t>
      </w:r>
      <w:r w:rsidRPr="00CE2A28">
        <w:rPr>
          <w:rFonts w:ascii="Times New Roman" w:hAnsi="Times New Roman" w:cs="Times New Roman"/>
        </w:rPr>
        <w:t xml:space="preserve">в единстве </w:t>
      </w:r>
      <w:proofErr w:type="spellStart"/>
      <w:r w:rsidRPr="00CE2A28">
        <w:rPr>
          <w:rFonts w:ascii="Times New Roman" w:hAnsi="Times New Roman" w:cs="Times New Roman"/>
        </w:rPr>
        <w:t>мотивационно-смыслового</w:t>
      </w:r>
      <w:proofErr w:type="spellEnd"/>
      <w:r w:rsidRPr="00CE2A28">
        <w:rPr>
          <w:rFonts w:ascii="Times New Roman" w:hAnsi="Times New Roman" w:cs="Times New Roman"/>
        </w:rPr>
        <w:t xml:space="preserve"> </w:t>
      </w:r>
      <w:proofErr w:type="gramStart"/>
      <w:r w:rsidRPr="00CE2A28">
        <w:rPr>
          <w:rFonts w:ascii="Times New Roman" w:hAnsi="Times New Roman" w:cs="Times New Roman"/>
        </w:rPr>
        <w:t xml:space="preserve">и операционно-технического компонентов, становление которой осуществляется в форме учебного исследования,  к </w:t>
      </w:r>
      <w:r w:rsidRPr="00CE2A28">
        <w:rPr>
          <w:rFonts w:ascii="Times New Roman" w:hAnsi="Times New Roman" w:cs="Times New Roman"/>
          <w:i/>
        </w:rPr>
        <w:t>новой внутренней</w:t>
      </w:r>
      <w:r w:rsidRPr="00CE2A28">
        <w:rPr>
          <w:rFonts w:ascii="Times New Roman" w:hAnsi="Times New Roman" w:cs="Times New Roman"/>
        </w:rPr>
        <w:t xml:space="preserve"> </w:t>
      </w:r>
      <w:r w:rsidRPr="00CE2A28">
        <w:rPr>
          <w:rFonts w:ascii="Times New Roman" w:hAnsi="Times New Roman" w:cs="Times New Roman"/>
          <w:i/>
        </w:rPr>
        <w:t>позиции</w:t>
      </w:r>
      <w:r w:rsidRPr="00CE2A28">
        <w:rPr>
          <w:rFonts w:ascii="Times New Roman" w:hAnsi="Times New Roman" w:cs="Times New Roman"/>
        </w:rPr>
        <w:t xml:space="preserve"> </w:t>
      </w:r>
      <w:r w:rsidRPr="00CE2A28">
        <w:rPr>
          <w:rFonts w:ascii="Times New Roman" w:hAnsi="Times New Roman" w:cs="Times New Roman"/>
          <w:i/>
        </w:rPr>
        <w:t xml:space="preserve">обучающегося </w:t>
      </w:r>
      <w:r w:rsidRPr="00CE2A28">
        <w:rPr>
          <w:rStyle w:val="dash0410005f0431005f0437005f0430005f0446005f0020005f0441005f043f005f0438005f0441005f043a005f0430005f005fchar1char1"/>
          <w:sz w:val="22"/>
          <w:szCs w:val="22"/>
        </w:rPr>
        <w:t>—</w:t>
      </w:r>
      <w:r w:rsidRPr="00CE2A28">
        <w:rPr>
          <w:rFonts w:ascii="Times New Roman" w:hAnsi="Times New Roman" w:cs="Times New Roman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  <w:proofErr w:type="gramEnd"/>
    </w:p>
    <w:p w:rsidR="00BE7267" w:rsidRPr="00CE2A28" w:rsidRDefault="00BE7267" w:rsidP="00BE7267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CE2A28">
        <w:rPr>
          <w:rStyle w:val="dash0410005f0431005f0437005f0430005f0446005f0020005f0441005f043f005f0438005f0441005f043a005f0430005f005fchar1char1"/>
          <w:sz w:val="22"/>
          <w:szCs w:val="22"/>
        </w:rPr>
        <w:t> </w:t>
      </w:r>
      <w:proofErr w:type="gramStart"/>
      <w:r w:rsidRPr="00CE2A28">
        <w:rPr>
          <w:rFonts w:cs="Times New Roman"/>
          <w:i/>
          <w:sz w:val="22"/>
          <w:szCs w:val="22"/>
        </w:rPr>
        <w:t>с осуществлением</w:t>
      </w:r>
      <w:r w:rsidRPr="00CE2A28">
        <w:rPr>
          <w:rFonts w:cs="Times New Roman"/>
          <w:sz w:val="22"/>
          <w:szCs w:val="22"/>
        </w:rPr>
        <w:t xml:space="preserve"> на каждом возрастном уровне (11—13 и 13—15 лет) благодаря развитию </w:t>
      </w:r>
      <w:r w:rsidRPr="00CE2A28">
        <w:rPr>
          <w:rFonts w:cs="Times New Roman"/>
          <w:sz w:val="22"/>
          <w:szCs w:val="22"/>
        </w:rPr>
        <w:lastRenderedPageBreak/>
        <w:t xml:space="preserve">рефлексии общих способов действий и возможностей их переноса в различные учебно-предметные области, </w:t>
      </w:r>
      <w:r w:rsidRPr="00CE2A28">
        <w:rPr>
          <w:rFonts w:cs="Times New Roman"/>
          <w:i/>
          <w:sz w:val="22"/>
          <w:szCs w:val="22"/>
        </w:rPr>
        <w:t>качественного преобразования учебных действий</w:t>
      </w:r>
      <w:r w:rsidRPr="00CE2A28">
        <w:rPr>
          <w:rFonts w:cs="Times New Roman"/>
          <w:sz w:val="22"/>
          <w:szCs w:val="22"/>
        </w:rPr>
        <w:t xml:space="preserve"> моделирования, контроля и оценки и </w:t>
      </w:r>
      <w:r w:rsidRPr="00CE2A28">
        <w:rPr>
          <w:rFonts w:cs="Times New Roman"/>
          <w:i/>
          <w:sz w:val="22"/>
          <w:szCs w:val="22"/>
        </w:rPr>
        <w:t>перехода</w:t>
      </w:r>
      <w:r w:rsidRPr="00CE2A28">
        <w:rPr>
          <w:rFonts w:cs="Times New Roman"/>
          <w:sz w:val="22"/>
          <w:szCs w:val="22"/>
        </w:rPr>
        <w:t xml:space="preserve"> от самостоятельной постановки обучающимися новых учебных задач </w:t>
      </w:r>
      <w:r w:rsidRPr="00CE2A28">
        <w:rPr>
          <w:rFonts w:cs="Times New Roman"/>
          <w:i/>
          <w:sz w:val="22"/>
          <w:szCs w:val="22"/>
        </w:rPr>
        <w:t>к развитию способности проектирования собственной учебной деятельности</w:t>
      </w:r>
      <w:r w:rsidRPr="00CE2A28">
        <w:rPr>
          <w:rFonts w:cs="Times New Roman"/>
          <w:sz w:val="22"/>
          <w:szCs w:val="22"/>
        </w:rPr>
        <w:t xml:space="preserve"> </w:t>
      </w:r>
      <w:r w:rsidRPr="00CE2A28">
        <w:rPr>
          <w:rFonts w:cs="Times New Roman"/>
          <w:i/>
          <w:sz w:val="22"/>
          <w:szCs w:val="22"/>
        </w:rPr>
        <w:t>и построению жизненных планов во временной перспективе</w:t>
      </w:r>
      <w:r w:rsidRPr="00CE2A28">
        <w:rPr>
          <w:rFonts w:cs="Times New Roman"/>
          <w:sz w:val="22"/>
          <w:szCs w:val="22"/>
        </w:rPr>
        <w:t>;</w:t>
      </w:r>
      <w:proofErr w:type="gramEnd"/>
    </w:p>
    <w:p w:rsidR="00BE7267" w:rsidRPr="00CE2A28" w:rsidRDefault="00BE7267" w:rsidP="00BE7267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CE2A28">
        <w:rPr>
          <w:rStyle w:val="dash0410005f0431005f0437005f0430005f0446005f0020005f0441005f043f005f0438005f0441005f043a005f0430005f005fchar1char1"/>
          <w:sz w:val="22"/>
          <w:szCs w:val="22"/>
        </w:rPr>
        <w:t> </w:t>
      </w:r>
      <w:r w:rsidRPr="00CE2A28">
        <w:rPr>
          <w:rFonts w:cs="Times New Roman"/>
          <w:i/>
          <w:sz w:val="22"/>
          <w:szCs w:val="22"/>
        </w:rPr>
        <w:t>с формированием</w:t>
      </w:r>
      <w:r w:rsidRPr="00CE2A28">
        <w:rPr>
          <w:rFonts w:cs="Times New Roman"/>
          <w:sz w:val="22"/>
          <w:szCs w:val="22"/>
        </w:rPr>
        <w:t xml:space="preserve"> у обучающегося </w:t>
      </w:r>
      <w:r w:rsidRPr="00CE2A28">
        <w:rPr>
          <w:rFonts w:cs="Times New Roman"/>
          <w:i/>
          <w:sz w:val="22"/>
          <w:szCs w:val="22"/>
        </w:rPr>
        <w:t>научного типа мышления</w:t>
      </w:r>
      <w:r w:rsidRPr="00CE2A28">
        <w:rPr>
          <w:rFonts w:cs="Times New Roman"/>
          <w:sz w:val="22"/>
          <w:szCs w:val="22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BE7267" w:rsidRPr="00CE2A28" w:rsidRDefault="00BE7267" w:rsidP="00BE7267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CE2A28">
        <w:rPr>
          <w:rFonts w:cs="Times New Roman"/>
          <w:i/>
          <w:sz w:val="22"/>
          <w:szCs w:val="22"/>
        </w:rPr>
        <w:t>с овладением коммуникативными средствами и способами организации кооперации и сотрудничества</w:t>
      </w:r>
      <w:r w:rsidRPr="00CE2A28">
        <w:rPr>
          <w:rFonts w:cs="Times New Roman"/>
          <w:sz w:val="22"/>
          <w:szCs w:val="22"/>
        </w:rPr>
        <w:t>;</w:t>
      </w:r>
      <w:r w:rsidRPr="00CE2A28">
        <w:rPr>
          <w:rFonts w:cs="Times New Roman"/>
          <w:i/>
          <w:sz w:val="22"/>
          <w:szCs w:val="22"/>
        </w:rPr>
        <w:t xml:space="preserve"> </w:t>
      </w:r>
      <w:r w:rsidRPr="00CE2A28">
        <w:rPr>
          <w:rFonts w:cs="Times New Roman"/>
          <w:sz w:val="22"/>
          <w:szCs w:val="22"/>
        </w:rPr>
        <w:t xml:space="preserve">развитием учебного сотрудничества, реализуемого в </w:t>
      </w:r>
      <w:proofErr w:type="gramStart"/>
      <w:r w:rsidRPr="00CE2A28">
        <w:rPr>
          <w:rFonts w:cs="Times New Roman"/>
          <w:sz w:val="22"/>
          <w:szCs w:val="22"/>
        </w:rPr>
        <w:t>отношениях</w:t>
      </w:r>
      <w:proofErr w:type="gramEnd"/>
      <w:r w:rsidRPr="00CE2A28">
        <w:rPr>
          <w:rFonts w:cs="Times New Roman"/>
          <w:sz w:val="22"/>
          <w:szCs w:val="22"/>
        </w:rPr>
        <w:t xml:space="preserve"> обучающихся с учителем и сверстниками.</w:t>
      </w:r>
    </w:p>
    <w:p w:rsidR="00BE7267" w:rsidRPr="00CE2A28" w:rsidRDefault="00BE7267" w:rsidP="00BE7267">
      <w:pPr>
        <w:pStyle w:val="2"/>
        <w:numPr>
          <w:ilvl w:val="0"/>
          <w:numId w:val="0"/>
        </w:numPr>
        <w:ind w:firstLine="284"/>
        <w:rPr>
          <w:rFonts w:cs="Times New Roman"/>
          <w:sz w:val="22"/>
          <w:szCs w:val="22"/>
        </w:rPr>
      </w:pPr>
      <w:proofErr w:type="gramStart"/>
      <w:r w:rsidRPr="00CE2A28">
        <w:rPr>
          <w:rFonts w:cs="Times New Roman"/>
          <w:i/>
          <w:sz w:val="22"/>
          <w:szCs w:val="22"/>
        </w:rPr>
        <w:t xml:space="preserve">Переход обучающегося в основную школу совпадает с </w:t>
      </w:r>
      <w:proofErr w:type="spellStart"/>
      <w:r w:rsidRPr="00CE2A28">
        <w:rPr>
          <w:rFonts w:cs="Times New Roman"/>
          <w:i/>
          <w:sz w:val="22"/>
          <w:szCs w:val="22"/>
        </w:rPr>
        <w:t>предкритической</w:t>
      </w:r>
      <w:proofErr w:type="spellEnd"/>
      <w:r w:rsidRPr="00CE2A28">
        <w:rPr>
          <w:rFonts w:cs="Times New Roman"/>
          <w:i/>
          <w:sz w:val="22"/>
          <w:szCs w:val="22"/>
        </w:rPr>
        <w:t xml:space="preserve"> фазой развития ребёнка</w:t>
      </w:r>
      <w:r w:rsidRPr="00CE2A28">
        <w:rPr>
          <w:rFonts w:cs="Times New Roman"/>
          <w:sz w:val="22"/>
          <w:szCs w:val="22"/>
        </w:rPr>
        <w:t xml:space="preserve"> переходом к кризису младшего подросткового возраста (11—13 лет, 5—7 классы), характеризующемуся </w:t>
      </w:r>
      <w:r w:rsidRPr="00CE2A28">
        <w:rPr>
          <w:rFonts w:cs="Times New Roman"/>
          <w:i/>
          <w:sz w:val="22"/>
          <w:szCs w:val="22"/>
        </w:rPr>
        <w:t xml:space="preserve">началом перехода от детства к взрослости, при котором </w:t>
      </w:r>
      <w:r w:rsidRPr="00CE2A28">
        <w:rPr>
          <w:rFonts w:cs="Times New Roman"/>
          <w:sz w:val="22"/>
          <w:szCs w:val="22"/>
        </w:rPr>
        <w:t xml:space="preserve">центральным и специфическим </w:t>
      </w:r>
      <w:r w:rsidRPr="00CE2A28">
        <w:rPr>
          <w:rFonts w:cs="Times New Roman"/>
          <w:i/>
          <w:sz w:val="22"/>
          <w:szCs w:val="22"/>
        </w:rPr>
        <w:t>новообразованием</w:t>
      </w:r>
      <w:r w:rsidRPr="00CE2A28">
        <w:rPr>
          <w:rFonts w:cs="Times New Roman"/>
          <w:sz w:val="22"/>
          <w:szCs w:val="22"/>
        </w:rPr>
        <w:t xml:space="preserve"> в личности подростка является возникновение и развитие у</w:t>
      </w:r>
      <w:r w:rsidRPr="00CE2A28">
        <w:rPr>
          <w:rFonts w:cs="Times New Roman"/>
          <w:i/>
          <w:sz w:val="22"/>
          <w:szCs w:val="22"/>
        </w:rPr>
        <w:t xml:space="preserve"> </w:t>
      </w:r>
      <w:r w:rsidRPr="00CE2A28">
        <w:rPr>
          <w:rFonts w:cs="Times New Roman"/>
          <w:sz w:val="22"/>
          <w:szCs w:val="22"/>
        </w:rPr>
        <w:t xml:space="preserve">него </w:t>
      </w:r>
      <w:r w:rsidRPr="00CE2A28">
        <w:rPr>
          <w:rFonts w:cs="Times New Roman"/>
          <w:i/>
          <w:sz w:val="22"/>
          <w:szCs w:val="22"/>
        </w:rPr>
        <w:t>самосознания</w:t>
      </w:r>
      <w:r w:rsidRPr="00CE2A28">
        <w:rPr>
          <w:rFonts w:cs="Times New Roman"/>
          <w:sz w:val="22"/>
          <w:szCs w:val="22"/>
        </w:rPr>
        <w:t xml:space="preserve"> — представления о том, что он уже не ребёнок, т. е.</w:t>
      </w:r>
      <w:r w:rsidRPr="00CE2A28">
        <w:rPr>
          <w:rFonts w:cs="Times New Roman"/>
          <w:i/>
          <w:sz w:val="22"/>
          <w:szCs w:val="22"/>
        </w:rPr>
        <w:t xml:space="preserve"> чувства взрослости, </w:t>
      </w:r>
      <w:r w:rsidRPr="00CE2A28">
        <w:rPr>
          <w:rFonts w:cs="Times New Roman"/>
          <w:sz w:val="22"/>
          <w:szCs w:val="22"/>
        </w:rPr>
        <w:t>а также внутренней</w:t>
      </w:r>
      <w:r w:rsidRPr="00CE2A28">
        <w:rPr>
          <w:rFonts w:cs="Times New Roman"/>
          <w:i/>
          <w:sz w:val="22"/>
          <w:szCs w:val="22"/>
        </w:rPr>
        <w:t xml:space="preserve"> переориентацией</w:t>
      </w:r>
      <w:proofErr w:type="gramEnd"/>
      <w:r w:rsidRPr="00CE2A28">
        <w:rPr>
          <w:rFonts w:cs="Times New Roman"/>
          <w:sz w:val="22"/>
          <w:szCs w:val="22"/>
        </w:rPr>
        <w:t xml:space="preserve"> подростка с правил и ограничений, связанных с </w:t>
      </w:r>
      <w:r w:rsidRPr="00CE2A28">
        <w:rPr>
          <w:rFonts w:cs="Times New Roman"/>
          <w:i/>
          <w:sz w:val="22"/>
          <w:szCs w:val="22"/>
        </w:rPr>
        <w:t>моралью послушания</w:t>
      </w:r>
      <w:r w:rsidRPr="00CE2A28">
        <w:rPr>
          <w:rFonts w:cs="Times New Roman"/>
          <w:sz w:val="22"/>
          <w:szCs w:val="22"/>
        </w:rPr>
        <w:t>, на</w:t>
      </w:r>
      <w:r w:rsidRPr="00CE2A28">
        <w:rPr>
          <w:rFonts w:cs="Times New Roman"/>
          <w:i/>
          <w:sz w:val="22"/>
          <w:szCs w:val="22"/>
        </w:rPr>
        <w:t xml:space="preserve"> нормы поведения взрослых</w:t>
      </w:r>
      <w:r w:rsidRPr="00CE2A28">
        <w:rPr>
          <w:rFonts w:cs="Times New Roman"/>
          <w:sz w:val="22"/>
          <w:szCs w:val="22"/>
        </w:rPr>
        <w:t>.</w:t>
      </w:r>
    </w:p>
    <w:p w:rsidR="00BE7267" w:rsidRPr="00CE2A28" w:rsidRDefault="00BE7267" w:rsidP="00BE7267">
      <w:pPr>
        <w:pStyle w:val="2"/>
        <w:numPr>
          <w:ilvl w:val="0"/>
          <w:numId w:val="0"/>
        </w:numPr>
        <w:ind w:firstLine="567"/>
        <w:rPr>
          <w:rFonts w:cs="Times New Roman"/>
          <w:sz w:val="22"/>
          <w:szCs w:val="22"/>
        </w:rPr>
      </w:pPr>
      <w:r w:rsidRPr="00CE2A28">
        <w:rPr>
          <w:rFonts w:cs="Times New Roman"/>
          <w:i/>
          <w:sz w:val="22"/>
          <w:szCs w:val="22"/>
        </w:rPr>
        <w:t>Второй этап подросткового развития</w:t>
      </w:r>
      <w:r w:rsidRPr="00CE2A28">
        <w:rPr>
          <w:rFonts w:cs="Times New Roman"/>
          <w:sz w:val="22"/>
          <w:szCs w:val="22"/>
        </w:rPr>
        <w:t xml:space="preserve"> (14—15 лет, 8—9 классы) характеризуется:</w:t>
      </w:r>
    </w:p>
    <w:p w:rsidR="00BE7267" w:rsidRPr="00CE2A28" w:rsidRDefault="00BE7267" w:rsidP="00BE7267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proofErr w:type="gramStart"/>
      <w:r w:rsidRPr="00CE2A28">
        <w:rPr>
          <w:rFonts w:cs="Times New Roman"/>
          <w:sz w:val="22"/>
          <w:szCs w:val="22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  <w:r w:rsidRPr="00CE2A28">
        <w:rPr>
          <w:rStyle w:val="dash0410005f0431005f0437005f0430005f0446005f0020005f0441005f043f005f0438005f0441005f043a005f0430005f005fchar1char1"/>
          <w:sz w:val="22"/>
          <w:szCs w:val="22"/>
        </w:rPr>
        <w:t> </w:t>
      </w:r>
      <w:r w:rsidRPr="00CE2A28">
        <w:rPr>
          <w:rFonts w:cs="Times New Roman"/>
          <w:sz w:val="22"/>
          <w:szCs w:val="22"/>
        </w:rPr>
        <w:t>стремлением подростка к общению и совместной деятельности со сверстниками;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  <w:proofErr w:type="gramEnd"/>
      <w:r w:rsidRPr="00CE2A28">
        <w:rPr>
          <w:rFonts w:cs="Times New Roman"/>
          <w:sz w:val="22"/>
          <w:szCs w:val="22"/>
        </w:rPr>
        <w:t xml:space="preserve"> </w:t>
      </w:r>
      <w:proofErr w:type="gramStart"/>
      <w:r w:rsidRPr="00CE2A28">
        <w:rPr>
          <w:rFonts w:cs="Times New Roman"/>
          <w:sz w:val="22"/>
          <w:szCs w:val="22"/>
        </w:rPr>
        <w:t xml:space="preserve">процессом перехода от детства к взрослости, отражающимся в его характеристике как «переходного», «трудного» или «критического»;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CE2A28">
        <w:rPr>
          <w:rFonts w:cs="Times New Roman"/>
          <w:bCs/>
          <w:sz w:val="22"/>
          <w:szCs w:val="22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CE2A28">
        <w:rPr>
          <w:rFonts w:cs="Times New Roman"/>
          <w:bCs/>
          <w:iCs/>
          <w:sz w:val="22"/>
          <w:szCs w:val="22"/>
        </w:rPr>
        <w:t>моральное развитие личности;</w:t>
      </w:r>
      <w:proofErr w:type="gramEnd"/>
      <w:r w:rsidRPr="00CE2A28">
        <w:rPr>
          <w:rFonts w:cs="Times New Roman"/>
          <w:sz w:val="22"/>
          <w:szCs w:val="22"/>
        </w:rPr>
        <w:t xml:space="preserve">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 </w:t>
      </w:r>
      <w:r w:rsidRPr="00CE2A28">
        <w:rPr>
          <w:rStyle w:val="dash0410005f0431005f0437005f0430005f0446005f0020005f0441005f043f005f0438005f0441005f043a005f0430005f005fchar1char1"/>
          <w:sz w:val="22"/>
          <w:szCs w:val="22"/>
        </w:rPr>
        <w:t> </w:t>
      </w:r>
      <w:r w:rsidRPr="00CE2A28">
        <w:rPr>
          <w:rFonts w:cs="Times New Roman"/>
          <w:sz w:val="22"/>
          <w:szCs w:val="22"/>
        </w:rPr>
        <w:t xml:space="preserve">изменением социальной ситуации развития </w:t>
      </w:r>
      <w:r w:rsidRPr="00CE2A28">
        <w:rPr>
          <w:rStyle w:val="dash0410005f0431005f0437005f0430005f0446005f0020005f0441005f043f005f0438005f0441005f043a005f0430005f005fchar1char1"/>
          <w:sz w:val="22"/>
          <w:szCs w:val="22"/>
        </w:rPr>
        <w:t>—</w:t>
      </w:r>
      <w:r w:rsidRPr="00CE2A28">
        <w:rPr>
          <w:rFonts w:cs="Times New Roman"/>
          <w:sz w:val="22"/>
          <w:szCs w:val="22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E7267" w:rsidRPr="00CE2A28" w:rsidRDefault="00BE7267" w:rsidP="00BE7267">
      <w:pPr>
        <w:pStyle w:val="2"/>
        <w:numPr>
          <w:ilvl w:val="0"/>
          <w:numId w:val="0"/>
        </w:numPr>
        <w:ind w:firstLine="567"/>
        <w:rPr>
          <w:rFonts w:cs="Times New Roman"/>
          <w:sz w:val="22"/>
          <w:szCs w:val="22"/>
        </w:rPr>
      </w:pPr>
      <w:r w:rsidRPr="00CE2A28">
        <w:rPr>
          <w:rStyle w:val="Zag11"/>
          <w:rFonts w:eastAsia="@Arial Unicode MS" w:cs="Times New Roman"/>
          <w:sz w:val="22"/>
          <w:szCs w:val="22"/>
        </w:rPr>
        <w:t xml:space="preserve"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  <w:r w:rsidRPr="00CE2A28">
        <w:rPr>
          <w:rFonts w:cs="Times New Roman"/>
          <w:sz w:val="22"/>
          <w:szCs w:val="22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CE2A28">
        <w:rPr>
          <w:rFonts w:cs="Times New Roman"/>
          <w:sz w:val="22"/>
          <w:szCs w:val="22"/>
        </w:rPr>
        <w:t>на</w:t>
      </w:r>
      <w:proofErr w:type="gramEnd"/>
      <w:r w:rsidRPr="00CE2A28">
        <w:rPr>
          <w:rFonts w:cs="Times New Roman"/>
          <w:sz w:val="22"/>
          <w:szCs w:val="22"/>
        </w:rPr>
        <w:t xml:space="preserve"> новый.</w:t>
      </w:r>
    </w:p>
    <w:p w:rsidR="00274352" w:rsidRPr="00CE2A28" w:rsidRDefault="00274352" w:rsidP="00BE7267">
      <w:pPr>
        <w:jc w:val="both"/>
        <w:rPr>
          <w:rFonts w:ascii="Times New Roman" w:hAnsi="Times New Roman" w:cs="Times New Roman"/>
        </w:rPr>
      </w:pPr>
    </w:p>
    <w:sectPr w:rsidR="00274352" w:rsidRPr="00CE2A28" w:rsidSect="0027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4EBAD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2."/>
      <w:lvlJc w:val="left"/>
      <w:pPr>
        <w:tabs>
          <w:tab w:val="num" w:pos="284"/>
        </w:tabs>
        <w:ind w:left="860" w:hanging="57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67"/>
    <w:rsid w:val="00245054"/>
    <w:rsid w:val="00274352"/>
    <w:rsid w:val="00894E37"/>
    <w:rsid w:val="00BE7267"/>
    <w:rsid w:val="00C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52"/>
  </w:style>
  <w:style w:type="paragraph" w:styleId="1">
    <w:name w:val="heading 1"/>
    <w:basedOn w:val="a"/>
    <w:next w:val="a"/>
    <w:link w:val="10"/>
    <w:qFormat/>
    <w:rsid w:val="00BE726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MS Sans Serif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E726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MS Sans Serif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E7267"/>
    <w:pPr>
      <w:keepNext/>
      <w:widowControl w:val="0"/>
      <w:numPr>
        <w:ilvl w:val="2"/>
        <w:numId w:val="1"/>
      </w:numPr>
      <w:suppressAutoHyphens/>
      <w:spacing w:after="0" w:line="240" w:lineRule="auto"/>
      <w:ind w:left="-360" w:firstLine="0"/>
      <w:jc w:val="both"/>
      <w:outlineLvl w:val="2"/>
    </w:pPr>
    <w:rPr>
      <w:rFonts w:ascii="Times New Roman" w:eastAsia="Times New Roman" w:hAnsi="Times New Roman" w:cs="MS Sans Serif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E7267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MS Sans Serif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E7267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MS Sans Serif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E7267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MS Sans Serif"/>
      <w:i/>
      <w:iCs/>
      <w:color w:val="000080"/>
      <w:sz w:val="30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E7267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MS Sans Serif"/>
      <w:bCs/>
      <w:i/>
      <w:sz w:val="16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E7267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MS Sans Serif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E7267"/>
    <w:rPr>
      <w:i/>
      <w:iCs/>
    </w:rPr>
  </w:style>
  <w:style w:type="paragraph" w:styleId="a4">
    <w:name w:val="No Spacing"/>
    <w:aliases w:val="основа"/>
    <w:uiPriority w:val="1"/>
    <w:qFormat/>
    <w:rsid w:val="00BE7267"/>
    <w:pPr>
      <w:widowControl w:val="0"/>
      <w:suppressAutoHyphens/>
      <w:spacing w:after="0" w:line="240" w:lineRule="auto"/>
    </w:pPr>
    <w:rPr>
      <w:rFonts w:ascii="Calibri" w:eastAsia="Calibri" w:hAnsi="Calibri" w:cs="MS Sans Serif"/>
      <w:lang w:eastAsia="ar-SA"/>
    </w:rPr>
  </w:style>
  <w:style w:type="character" w:customStyle="1" w:styleId="10">
    <w:name w:val="Заголовок 1 Знак"/>
    <w:basedOn w:val="a0"/>
    <w:link w:val="1"/>
    <w:rsid w:val="00BE7267"/>
    <w:rPr>
      <w:rFonts w:ascii="Times New Roman" w:eastAsia="Times New Roman" w:hAnsi="Times New Roman" w:cs="MS Sans Serif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E7267"/>
    <w:rPr>
      <w:rFonts w:ascii="Times New Roman" w:eastAsia="Times New Roman" w:hAnsi="Times New Roman" w:cs="MS Sans Serif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E7267"/>
    <w:rPr>
      <w:rFonts w:ascii="Times New Roman" w:eastAsia="Times New Roman" w:hAnsi="Times New Roman" w:cs="MS Sans Serif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E7267"/>
    <w:rPr>
      <w:rFonts w:ascii="Times New Roman" w:eastAsia="Times New Roman" w:hAnsi="Times New Roman" w:cs="MS Sans Serif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E7267"/>
    <w:rPr>
      <w:rFonts w:ascii="Times New Roman" w:eastAsia="Times New Roman" w:hAnsi="Times New Roman" w:cs="MS Sans Serif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E7267"/>
    <w:rPr>
      <w:rFonts w:ascii="Times New Roman" w:eastAsia="Times New Roman" w:hAnsi="Times New Roman" w:cs="MS Sans Serif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E7267"/>
    <w:rPr>
      <w:rFonts w:ascii="Times New Roman" w:eastAsia="Times New Roman" w:hAnsi="Times New Roman" w:cs="MS Sans Serif"/>
      <w:bCs/>
      <w:i/>
      <w:sz w:val="16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E7267"/>
    <w:rPr>
      <w:rFonts w:ascii="Times New Roman" w:eastAsia="Times New Roman" w:hAnsi="Times New Roman" w:cs="MS Sans Serif"/>
      <w:i/>
      <w:iCs/>
      <w:sz w:val="24"/>
      <w:szCs w:val="24"/>
      <w:lang w:eastAsia="ar-SA"/>
    </w:rPr>
  </w:style>
  <w:style w:type="character" w:customStyle="1" w:styleId="Zag11">
    <w:name w:val="Zag_11"/>
    <w:rsid w:val="00BE726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7267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2017-01-24T12:49:00Z</dcterms:created>
  <dcterms:modified xsi:type="dcterms:W3CDTF">2017-01-24T12:55:00Z</dcterms:modified>
</cp:coreProperties>
</file>