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7E" w:rsidRDefault="00AF517E" w:rsidP="00AF517E">
      <w:pPr>
        <w:spacing w:after="0" w:line="25" w:lineRule="atLeast"/>
        <w:ind w:right="-57" w:firstLine="36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AF517E" w:rsidRPr="00462AFA" w:rsidRDefault="00AF517E" w:rsidP="00AF517E">
      <w:pPr>
        <w:spacing w:after="0" w:line="25" w:lineRule="atLeast"/>
        <w:ind w:right="-57" w:firstLine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Минимальное о</w:t>
      </w:r>
      <w:r w:rsidRPr="00462AFA">
        <w:rPr>
          <w:rFonts w:ascii="Times New Roman" w:hAnsi="Times New Roman"/>
          <w:b/>
          <w:sz w:val="28"/>
          <w:szCs w:val="28"/>
        </w:rPr>
        <w:t>снащени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462AFA">
        <w:rPr>
          <w:rFonts w:ascii="Times New Roman" w:hAnsi="Times New Roman"/>
          <w:b/>
          <w:sz w:val="28"/>
          <w:szCs w:val="28"/>
        </w:rPr>
        <w:t xml:space="preserve"> учебных кабинетов для основной ступени общего образования</w:t>
      </w:r>
    </w:p>
    <w:tbl>
      <w:tblPr>
        <w:tblpPr w:leftFromText="180" w:rightFromText="180" w:vertAnchor="text" w:horzAnchor="margin" w:tblpY="24"/>
        <w:tblW w:w="15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20"/>
        <w:gridCol w:w="4680"/>
        <w:gridCol w:w="1800"/>
        <w:gridCol w:w="2438"/>
      </w:tblGrid>
      <w:tr w:rsidR="00AF517E" w:rsidRPr="00462AFA" w:rsidTr="00C1682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>Наименование компонента (модуля)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Оптимальные характеристики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 автоматизированного рабочего места</w:t>
            </w:r>
          </w:p>
        </w:tc>
      </w:tr>
      <w:tr w:rsidR="00AF517E" w:rsidRPr="00462AFA" w:rsidTr="00C16822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ind w:left="-288" w:firstLine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8" w:type="dxa"/>
            <w:gridSpan w:val="4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Компонент: Системообразующий </w:t>
            </w:r>
          </w:p>
        </w:tc>
      </w:tr>
      <w:tr w:rsidR="00AF517E" w:rsidRPr="00462AFA" w:rsidTr="00C16822">
        <w:trPr>
          <w:trHeight w:val="1891"/>
        </w:trPr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 xml:space="preserve">Инструктивно-методические материалы по использованию  комплекта или отдельных компонентов комплекта в образовательном процессе.  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AF517E" w:rsidRDefault="00AF517E" w:rsidP="00C16822">
            <w:pPr>
              <w:pStyle w:val="1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5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Должны содержать руководство пользователя по подключению, наладке комплекта или отдельных модулей комплекта, </w:t>
            </w:r>
            <w:r w:rsidRPr="00AF517E">
              <w:rPr>
                <w:rFonts w:ascii="Times New Roman" w:hAnsi="Times New Roman"/>
                <w:sz w:val="20"/>
                <w:szCs w:val="20"/>
              </w:rPr>
              <w:t xml:space="preserve">описание конструктивных особенностей и технологии работы с оборудованием, </w:t>
            </w:r>
            <w:r w:rsidRPr="00AF517E">
              <w:rPr>
                <w:rFonts w:ascii="Times New Roman" w:hAnsi="Times New Roman"/>
                <w:noProof/>
                <w:sz w:val="20"/>
                <w:szCs w:val="20"/>
              </w:rPr>
              <w:t xml:space="preserve">примеры практической работы с оборудованием, </w:t>
            </w:r>
            <w:r w:rsidRPr="00AF517E">
              <w:rPr>
                <w:rFonts w:ascii="Times New Roman" w:hAnsi="Times New Roman"/>
                <w:bCs/>
                <w:sz w:val="20"/>
                <w:szCs w:val="20"/>
              </w:rPr>
              <w:t>описание порядка постановки экспериментов с использованием оборудования и пр.</w:t>
            </w:r>
          </w:p>
          <w:p w:rsidR="00AF517E" w:rsidRPr="00462AFA" w:rsidRDefault="00AF517E" w:rsidP="00C16822">
            <w:pPr>
              <w:pStyle w:val="1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270E6D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rPr>
          <w:trHeight w:val="550"/>
        </w:trPr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315428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517E">
              <w:rPr>
                <w:rFonts w:ascii="Times New Roman" w:hAnsi="Times New Roman"/>
                <w:sz w:val="28"/>
                <w:szCs w:val="28"/>
              </w:rPr>
              <w:t>Программы (модули, курсы) повышения квалификации педагогических работников по использованию комплекта или отдельных компонентов комплекта в образовательном процессе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AF517E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517E">
              <w:rPr>
                <w:rFonts w:ascii="Times New Roman" w:hAnsi="Times New Roman"/>
                <w:color w:val="000000"/>
              </w:rPr>
              <w:t xml:space="preserve">Разработанные программы (модули, курсы) могут являться частью программ повышения квалификации, </w:t>
            </w:r>
            <w:r w:rsidRPr="00AF517E">
              <w:rPr>
                <w:rStyle w:val="dash041e005f0431005f044b005f0447005f043d005f044b005f0439005f005fchar1char1"/>
                <w:sz w:val="22"/>
                <w:szCs w:val="22"/>
              </w:rPr>
              <w:t>обеспечивающих  в соответствии с требованиями ФГОС ООО непрерывность профессионального развития педагогических работников образовательного учреждения,  в объеме не менее 108 часов и не реже одного раза в пять лет.</w:t>
            </w: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AF517E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ЧРИО</w:t>
            </w:r>
          </w:p>
        </w:tc>
        <w:tc>
          <w:tcPr>
            <w:tcW w:w="2438" w:type="dxa"/>
            <w:vMerge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rPr>
          <w:trHeight w:val="262"/>
        </w:trPr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8" w:type="dxa"/>
            <w:gridSpan w:val="4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>Компонент: Технические средства обучения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rPr>
          <w:trHeight w:val="516"/>
        </w:trPr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4138" w:type="dxa"/>
            <w:gridSpan w:val="4"/>
            <w:tcBorders>
              <w:top w:val="nil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>Модуль 1:</w:t>
            </w:r>
            <w:r w:rsidRPr="00462AFA">
              <w:rPr>
                <w:rFonts w:ascii="Times New Roman" w:hAnsi="Times New Roman"/>
                <w:sz w:val="28"/>
                <w:szCs w:val="28"/>
              </w:rPr>
              <w:t xml:space="preserve">  поиска, сбора, хранения, обработки информации. </w:t>
            </w: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Назначение модуля: </w:t>
            </w: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должен обеспечивать функционирование всех устройств, входящих в комплект, является составной частью информационно-образовательной среды образовательного учреждения, обеспечивает решение профессиональных задач педагога, учебно-познавательных задач обучающихся  с применением информационно-коммуникационных технологий (ИКТ).</w:t>
            </w:r>
          </w:p>
        </w:tc>
      </w:tr>
      <w:tr w:rsidR="00AF517E" w:rsidRPr="00462AFA" w:rsidTr="00C16822">
        <w:trPr>
          <w:trHeight w:val="3368"/>
        </w:trPr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Компьютер педагога с </w:t>
            </w:r>
            <w:r w:rsidRPr="00462AFA">
              <w:rPr>
                <w:rFonts w:ascii="Times New Roman" w:hAnsi="Times New Roman"/>
                <w:sz w:val="28"/>
                <w:szCs w:val="28"/>
              </w:rPr>
              <w:t>установленными многопользовательской операционной системой,  пакетом офисных программ</w:t>
            </w:r>
            <w:proofErr w:type="gramEnd"/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517E" w:rsidRPr="00AF517E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</w:rPr>
            </w:pPr>
            <w:r w:rsidRPr="00AF517E">
              <w:rPr>
                <w:rFonts w:ascii="Times New Roman" w:hAnsi="Times New Roman"/>
                <w:color w:val="000000"/>
              </w:rPr>
              <w:t xml:space="preserve">Может поставляться в виде стационарного (настольного) или портативного (ноутбук) компьютера. Конфигурация компьютера должна         </w:t>
            </w:r>
            <w:r w:rsidRPr="00AF517E">
              <w:rPr>
                <w:rFonts w:ascii="Times New Roman" w:hAnsi="Times New Roman"/>
                <w:color w:val="FF0000"/>
              </w:rPr>
              <w:t xml:space="preserve"> </w:t>
            </w:r>
            <w:r w:rsidRPr="00AF517E">
              <w:rPr>
                <w:rFonts w:ascii="Times New Roman" w:hAnsi="Times New Roman"/>
              </w:rPr>
              <w:t xml:space="preserve">обеспечивать высокую производительность при работе с современными ресурсоемкими  приложениями и цифровыми образовательными ресурсами, позволяющими эффективно решать профессиональные или образовательные задачи. </w:t>
            </w: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обучаюшегося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462AFA">
              <w:rPr>
                <w:rFonts w:ascii="Times New Roman" w:hAnsi="Times New Roman"/>
                <w:sz w:val="28"/>
                <w:szCs w:val="28"/>
              </w:rPr>
              <w:t>установленными многопользовательской операционной системой,  пакетом офисных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AF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proofErr w:type="gramEnd"/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517E" w:rsidRPr="00462AFA" w:rsidRDefault="00BF594D" w:rsidP="00BF594D">
            <w:pPr>
              <w:spacing w:after="0"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20</w:t>
            </w:r>
            <w:r w:rsidR="00AF517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</w:tr>
      <w:tr w:rsidR="00AF517E" w:rsidRPr="00462AFA" w:rsidTr="00C16822">
        <w:trPr>
          <w:trHeight w:val="175"/>
        </w:trPr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Компактная гарнитура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BF594D" w:rsidP="00BF594D">
            <w:pPr>
              <w:spacing w:after="0"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BF594D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</w:p>
        </w:tc>
        <w:tc>
          <w:tcPr>
            <w:tcW w:w="14138" w:type="dxa"/>
            <w:gridSpan w:val="4"/>
            <w:shd w:val="clear" w:color="auto" w:fill="auto"/>
          </w:tcPr>
          <w:p w:rsidR="00AF517E" w:rsidRPr="00462AFA" w:rsidRDefault="00AF517E" w:rsidP="00C1682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Модуль 2: представления, распространения и управления информацией  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модуля:</w:t>
            </w: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 xml:space="preserve"> коммутируется с модулем 1, предназначен  для создания, сохранения и управления визуализированным учебным материалом (в </w:t>
            </w:r>
            <w:proofErr w:type="spellStart"/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т.ч</w:t>
            </w:r>
            <w:proofErr w:type="spellEnd"/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. трехмерным и динамическим), полученным с цифровых и нецифровых носителей, на интерактивном экране, а также его тиражирования и трансляции в режиме реального времени. Обеспечивает решение образовательных задач участников образовательного процесса (обучающийся, педагог) с применением информационно-коммуникационных технологий  (ИКТ).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Интерактивное оборудование-вариант 1: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обеспечивать совместимость с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D22798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AFA">
              <w:rPr>
                <w:color w:val="000000"/>
                <w:sz w:val="28"/>
                <w:szCs w:val="28"/>
              </w:rPr>
              <w:t xml:space="preserve">- </w:t>
            </w:r>
            <w:r w:rsidRPr="00462AFA">
              <w:rPr>
                <w:sz w:val="28"/>
                <w:szCs w:val="28"/>
              </w:rPr>
              <w:t xml:space="preserve">обеспечивать размер рабочей </w:t>
            </w:r>
            <w:r w:rsidRPr="00D22798">
              <w:rPr>
                <w:sz w:val="28"/>
                <w:szCs w:val="28"/>
              </w:rPr>
              <w:t xml:space="preserve">поверхности  и разрешение, определяющие высокое качество и доступность изображения на любом удалении от доски в учебном помещении; 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2798">
              <w:rPr>
                <w:sz w:val="28"/>
                <w:szCs w:val="28"/>
              </w:rPr>
              <w:t>- обладать надежным креплением к магнитной и немагнитной</w:t>
            </w:r>
            <w:r w:rsidRPr="00462AFA">
              <w:rPr>
                <w:sz w:val="28"/>
                <w:szCs w:val="28"/>
              </w:rPr>
              <w:t xml:space="preserve"> поверхности, снижающим риск падения оборудования;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rStyle w:val="t151"/>
                <w:sz w:val="28"/>
                <w:szCs w:val="28"/>
              </w:rPr>
            </w:pPr>
            <w:r w:rsidRPr="00462AFA">
              <w:rPr>
                <w:sz w:val="28"/>
                <w:szCs w:val="28"/>
              </w:rPr>
              <w:t xml:space="preserve"> - </w:t>
            </w:r>
            <w:r w:rsidRPr="00462AFA">
              <w:rPr>
                <w:rStyle w:val="t151"/>
                <w:sz w:val="28"/>
                <w:szCs w:val="28"/>
              </w:rPr>
              <w:t>обеспечивать</w:t>
            </w:r>
            <w:r>
              <w:rPr>
                <w:rStyle w:val="t151"/>
                <w:sz w:val="28"/>
                <w:szCs w:val="28"/>
              </w:rPr>
              <w:t xml:space="preserve"> оптимальную</w:t>
            </w:r>
            <w:r w:rsidRPr="00462AFA">
              <w:rPr>
                <w:rStyle w:val="t151"/>
                <w:sz w:val="28"/>
                <w:szCs w:val="28"/>
              </w:rPr>
              <w:t xml:space="preserve"> точность позиционирования и быстроту реакции на </w:t>
            </w:r>
            <w:r w:rsidRPr="007D4BB7">
              <w:rPr>
                <w:rStyle w:val="t151"/>
                <w:sz w:val="28"/>
                <w:szCs w:val="28"/>
              </w:rPr>
              <w:t>команды.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lastRenderedPageBreak/>
              <w:t>1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Оборудование должно отвечать следующим требованиям: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AFA">
              <w:rPr>
                <w:sz w:val="28"/>
                <w:szCs w:val="28"/>
              </w:rPr>
              <w:t xml:space="preserve"> - покрытие доски должно обеспечивать отсутствие эффектов отражения света,  быть устойчивым к истиранию, неподверженным воздействию кислот. 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 xml:space="preserve">Проектор длиннофокусный 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обеспечивать совместимость с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иметь разрешение, оптимальное для качественного отображения любого изображения в небольших и средних помещениях;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191A1A"/>
                <w:sz w:val="28"/>
                <w:szCs w:val="28"/>
              </w:rPr>
              <w:t xml:space="preserve">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позволять проводить презентации в хорошо освещенном помещении без потери качества изображения;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обеспечивать уровень контрастности, позволяющий добиться достаточной детализации изображения; 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позволять производить настройку цветов,  создавать оптимальный баланс яркости и цветовой насыщенности для получения качественного изображения;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позволять производить коррекцию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рапеции и геометрии изображения.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Интерактивное оборудование-вариант 2: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2.2.4.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обеспечивать совместимость с операционной системой и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интерфейсом подключения, установленными на компьютере;</w:t>
            </w:r>
            <w:proofErr w:type="gramEnd"/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2AFA">
              <w:rPr>
                <w:color w:val="000000"/>
                <w:sz w:val="28"/>
                <w:szCs w:val="28"/>
              </w:rPr>
              <w:t>- обладать антивандальной, матовой, антибликовой, износоустойчивой активной поверхностью. Сохранять работоспособность при частичном разрушении активной поверхности;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2AFA">
              <w:rPr>
                <w:color w:val="000000"/>
                <w:sz w:val="28"/>
                <w:szCs w:val="28"/>
              </w:rPr>
              <w:t>- обеспечивать эргономичный режим работы с доской педагога и учащихся;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2AFA">
              <w:rPr>
                <w:color w:val="000000"/>
                <w:sz w:val="28"/>
                <w:szCs w:val="28"/>
              </w:rPr>
              <w:t xml:space="preserve">- обладать размерами и разрешением, способными обеспечить высокое качество и доступность изображения на любом удалении от доски в учебном помещении; 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AFA">
              <w:rPr>
                <w:color w:val="000000"/>
                <w:sz w:val="28"/>
                <w:szCs w:val="28"/>
              </w:rPr>
              <w:t>- использовать любой метод касания или их сочетание, однопользовательский или многопользовательской режим работы;</w:t>
            </w:r>
            <w:r w:rsidRPr="00462AFA">
              <w:rPr>
                <w:sz w:val="28"/>
                <w:szCs w:val="28"/>
              </w:rPr>
              <w:t xml:space="preserve"> </w:t>
            </w:r>
          </w:p>
          <w:p w:rsidR="00AF517E" w:rsidRPr="00462AFA" w:rsidRDefault="00AF517E" w:rsidP="00C16822">
            <w:pPr>
              <w:pStyle w:val="a3"/>
              <w:spacing w:before="0" w:beforeAutospacing="0" w:after="0" w:afterAutospacing="0"/>
              <w:jc w:val="both"/>
              <w:rPr>
                <w:rStyle w:val="t151"/>
                <w:sz w:val="28"/>
                <w:szCs w:val="28"/>
              </w:rPr>
            </w:pPr>
            <w:r w:rsidRPr="00462AFA">
              <w:rPr>
                <w:sz w:val="28"/>
                <w:szCs w:val="28"/>
              </w:rPr>
              <w:t xml:space="preserve">- </w:t>
            </w:r>
            <w:r w:rsidRPr="00462AFA">
              <w:rPr>
                <w:rStyle w:val="t151"/>
                <w:sz w:val="28"/>
                <w:szCs w:val="28"/>
              </w:rPr>
              <w:t xml:space="preserve">обеспечивать точность позиционирования и быстроту реакции на </w:t>
            </w:r>
            <w:r w:rsidRPr="007D4BB7">
              <w:rPr>
                <w:rStyle w:val="t151"/>
                <w:sz w:val="28"/>
                <w:szCs w:val="28"/>
              </w:rPr>
              <w:t>команды.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lastRenderedPageBreak/>
              <w:t>1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2.2.5.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Проектор короткофокусный с креплением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обеспечивать совместимость с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191A1A"/>
                <w:sz w:val="28"/>
                <w:szCs w:val="28"/>
              </w:rPr>
              <w:t xml:space="preserve">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иметь разрешение, оптимальное для качественного отображения любого изображения в небольших и средних помещениях;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191A1A"/>
                <w:sz w:val="28"/>
                <w:szCs w:val="28"/>
              </w:rPr>
              <w:t xml:space="preserve">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позволять проводить презентации в хорошо освещенном помещении без потери качества изображения;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обеспечивать уровень контрастности, позволяющий добиться достаточной детализации изображения; 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позволять производить настройку цветов,  создавать оптимальный баланс яркости и цветовой насыщенности для получения качественного изображения;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позволять производить коррекцию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рапеции и геометрии изображения.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Прочее оборудование и устройства: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2.2.6.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1F3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AFA">
              <w:rPr>
                <w:rFonts w:ascii="Times New Roman" w:hAnsi="Times New Roman"/>
                <w:sz w:val="28"/>
                <w:szCs w:val="28"/>
              </w:rPr>
              <w:t>Фото- или видеокамера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2.2.7.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обеспечивать совместимость с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иметь разрешение регистрирующей матрицы, оптимальное для качественного увеличения изображения без потери четкости; 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использовать технологию большого угла для увеличения поля видимости;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обеспечивать оптическое и/или цифровое увеличение, отвечающие целям и задачам использования оборудования в образовательном процессе;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позволять проводить презентации при естественном освещенном помещении без потери качества изображения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17E" w:rsidRPr="00462AFA" w:rsidRDefault="00AF517E" w:rsidP="00C16822">
            <w:pPr>
              <w:spacing w:after="0"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2.2.8.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Печатное или многофункциональное устройство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обеспечивать совместимость с 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иметь разрешение, оптимальное для качественной печати текстовой и графической информации, или иных </w:t>
            </w: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форматов, отвечающих целям и задачам использования оборудования в образовательном процессе;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иметь быстродействие, оптимальное для обеспечения эффективности использования оборудования в образовательном процессе;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использовать формат бумаги А</w:t>
            </w: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proofErr w:type="gramEnd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иные форматы, отвечающие целям и задачам использования оборудования в образовательном процессе;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поддерживать односторонний параметр печати или иные форматы, отвечающие целям и задачам использования оборудования в образовательном процессе;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обеспечивать экономичность в части использования ресурса и замены расходных материалов.</w:t>
            </w: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 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2.2.9.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Акустические колонки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2.2.10.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Разветвитель (USB)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4138" w:type="dxa"/>
            <w:gridSpan w:val="4"/>
            <w:shd w:val="clear" w:color="auto" w:fill="auto"/>
          </w:tcPr>
          <w:p w:rsidR="00AF517E" w:rsidRPr="00462AFA" w:rsidRDefault="00AF517E" w:rsidP="00C168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>Модуль 3: сохранения образовательных достижений обучающихся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модуля:</w:t>
            </w: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 xml:space="preserve"> коммутируется с модулем 1, </w:t>
            </w:r>
            <w:proofErr w:type="gramStart"/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предназначен</w:t>
            </w:r>
            <w:proofErr w:type="gramEnd"/>
            <w:r w:rsidRPr="00462AFA">
              <w:rPr>
                <w:rFonts w:ascii="Times New Roman" w:hAnsi="Times New Roman"/>
                <w:i/>
                <w:sz w:val="28"/>
                <w:szCs w:val="28"/>
              </w:rPr>
              <w:t xml:space="preserve"> для оценки и сохранения индивидуальных образовательных достижений, формирования портфолио обучающихся. Обеспечивает решение образовательных задач участников образовательного процесса (обучающийся, педагог) с применением информационно-</w:t>
            </w:r>
            <w:r w:rsidRPr="00462AF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коммуникационных технологий  (ИКТ).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2.3.1.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 xml:space="preserve">Система сохранения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достижений обучающихся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Устройство должно отвечать следующим требованиям:</w:t>
            </w:r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обеспечивать совместимость с 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462AFA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color w:val="000000"/>
                <w:sz w:val="28"/>
                <w:szCs w:val="28"/>
              </w:rPr>
              <w:t>- обеспечивать высокую помехозащищенность для работы друг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 приборов.</w:t>
            </w: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комп.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8" w:type="dxa"/>
            <w:gridSpan w:val="2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Входит в состав модуля 2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4138" w:type="dxa"/>
            <w:gridSpan w:val="4"/>
            <w:shd w:val="clear" w:color="auto" w:fill="auto"/>
          </w:tcPr>
          <w:p w:rsidR="00AF517E" w:rsidRPr="00462AFA" w:rsidRDefault="00AF517E" w:rsidP="00C16822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>Модуль 4:  обеспечения сохранности и эффективности использования оборудования</w:t>
            </w:r>
          </w:p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A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Назначение модуля: </w:t>
            </w:r>
            <w:r w:rsidRPr="00462AFA">
              <w:rPr>
                <w:rFonts w:ascii="Times New Roman" w:hAnsi="Times New Roman"/>
                <w:i/>
                <w:sz w:val="28"/>
                <w:szCs w:val="28"/>
              </w:rPr>
              <w:t>предназначен для перемещения,  хранения и подзарядки портативных компьютеров, организации беспроводной локальной сети и выхода в Интернет.</w:t>
            </w:r>
            <w:proofErr w:type="gramEnd"/>
            <w:r w:rsidRPr="00462AFA">
              <w:rPr>
                <w:rFonts w:ascii="Times New Roman" w:hAnsi="Times New Roman"/>
                <w:i/>
                <w:sz w:val="28"/>
                <w:szCs w:val="28"/>
              </w:rPr>
              <w:t xml:space="preserve">  Обеспечивает решение образовательных задач участников образовательного процесса (обучающийся, педагог) с применением информационно-коммуникационных технологий  (ИКТ).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 xml:space="preserve">Тележка для перемещения, хранения и подзарядки портативных компьютеров  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Обеспечивает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межпредметное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межкабинетное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использование оборудования</w:t>
            </w:r>
          </w:p>
        </w:tc>
        <w:tc>
          <w:tcPr>
            <w:tcW w:w="1800" w:type="dxa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517E" w:rsidRPr="00462AF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2.4.2.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>Устройство беспроводной организации сети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sz w:val="28"/>
                <w:szCs w:val="28"/>
              </w:rPr>
              <w:t xml:space="preserve">Входит в состав тележки для перемещения, хранения и подзарядки портативных компьютеров  </w:t>
            </w:r>
          </w:p>
        </w:tc>
        <w:tc>
          <w:tcPr>
            <w:tcW w:w="1800" w:type="dxa"/>
            <w:shd w:val="clear" w:color="auto" w:fill="auto"/>
          </w:tcPr>
          <w:p w:rsidR="00AF517E" w:rsidRPr="00472B4D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517E" w:rsidRPr="00472B4D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438" w:type="dxa"/>
            <w:shd w:val="clear" w:color="auto" w:fill="auto"/>
          </w:tcPr>
          <w:p w:rsidR="00AF517E" w:rsidRPr="00472B4D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4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>Компонент: Лабораторное оборудование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 </w:t>
            </w:r>
          </w:p>
        </w:tc>
        <w:tc>
          <w:tcPr>
            <w:tcW w:w="14138" w:type="dxa"/>
            <w:gridSpan w:val="4"/>
            <w:shd w:val="clear" w:color="auto" w:fill="auto"/>
          </w:tcPr>
          <w:p w:rsidR="00AF517E" w:rsidRPr="00F26A1F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A1F">
              <w:rPr>
                <w:rFonts w:ascii="Times New Roman" w:hAnsi="Times New Roman"/>
                <w:b/>
                <w:i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  <w:r w:rsidRPr="00F26A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F26A1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26A1F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Обучающая цифровая лабораторная учебная техника.</w:t>
            </w:r>
          </w:p>
          <w:p w:rsidR="00AF517E" w:rsidRPr="00462AFA" w:rsidRDefault="00AF517E" w:rsidP="00C16822">
            <w:pPr>
              <w:spacing w:after="0"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F26A1F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модуля:</w:t>
            </w:r>
            <w:r w:rsidRPr="00F94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6A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предназначе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</w:t>
            </w:r>
            <w:proofErr w:type="gramEnd"/>
            <w:r w:rsidRPr="00F26A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организации учебной, учебно-исследовательской и проектной деятельности,</w:t>
            </w:r>
          </w:p>
        </w:tc>
      </w:tr>
      <w:tr w:rsidR="00AF517E" w:rsidRPr="00462AFA" w:rsidTr="00C16822">
        <w:trPr>
          <w:trHeight w:val="1252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 xml:space="preserve">Комплект цифровых датчиков для проведения </w:t>
            </w:r>
            <w:proofErr w:type="gramStart"/>
            <w:r w:rsidRPr="00F94224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F94224">
              <w:rPr>
                <w:rFonts w:ascii="Times New Roman" w:hAnsi="Times New Roman"/>
                <w:sz w:val="28"/>
                <w:szCs w:val="28"/>
              </w:rPr>
              <w:t xml:space="preserve"> эксперименто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AF517E" w:rsidRPr="00F94224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Могут быть представлены в виде полнофункционального мобильного и/или стационарного лабораторного комплекса (комплексов), предназначенных для организации учебной, учебно-исследовательской и проектной деятельности, в том числе формирования  у обучающихся навыков  цифрового измерения результатов проведения натурных экспериментов в пределах учебного помещения и вне его.  </w:t>
            </w:r>
          </w:p>
          <w:p w:rsidR="00AF517E" w:rsidRPr="00F94224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color w:val="000000"/>
                <w:sz w:val="28"/>
                <w:szCs w:val="28"/>
              </w:rPr>
              <w:t>Специализированная цифровая лабораторная учебная техника  должна отвечать следующим требованиям:</w:t>
            </w:r>
          </w:p>
          <w:p w:rsidR="00AF517E" w:rsidRPr="00F94224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94224">
              <w:rPr>
                <w:rFonts w:ascii="Times New Roman" w:hAnsi="Times New Roman"/>
                <w:color w:val="000000"/>
                <w:sz w:val="28"/>
                <w:szCs w:val="28"/>
              </w:rPr>
              <w:t>- обеспечивать совместимость с операционной системой и интерфейсом подключения, установленными на компьютере;</w:t>
            </w:r>
            <w:proofErr w:type="gramEnd"/>
          </w:p>
          <w:p w:rsidR="00AF517E" w:rsidRPr="00847278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color w:val="000000"/>
                <w:sz w:val="28"/>
                <w:szCs w:val="28"/>
              </w:rPr>
              <w:t>- включать количество цифровых измерительных датчиков, достаточных для проведения натурных экспериментов в соответствии с программой обучения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F517E" w:rsidRPr="00462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AF517E" w:rsidRPr="00462AFA" w:rsidRDefault="001F3AFA" w:rsidP="001F3AFA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17E" w:rsidRPr="00462AFA" w:rsidTr="00C16822">
        <w:trPr>
          <w:trHeight w:val="48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17E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Цифровой микроскоп</w:t>
            </w:r>
          </w:p>
          <w:p w:rsidR="00AF517E" w:rsidRPr="00F94224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rPr>
          <w:trHeight w:val="232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17E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>Комплект лабораторных  приборов и инструментов,  микропрепаратов, природных материалов и пр., обеспечивающих корректную постановку экспериментов,  наблюдений, опытов с использованием цифровой лабораторной учебной техники</w:t>
            </w: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rPr>
          <w:trHeight w:val="4420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AF517E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rPr>
          <w:trHeight w:val="1036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AF517E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41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517E" w:rsidRDefault="00AF517E" w:rsidP="00C16822">
            <w:pPr>
              <w:spacing w:after="0" w:line="25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79D7">
              <w:rPr>
                <w:rFonts w:ascii="Times New Roman" w:hAnsi="Times New Roman"/>
                <w:b/>
                <w:i/>
                <w:sz w:val="28"/>
                <w:szCs w:val="28"/>
              </w:rPr>
              <w:t>Модуль 2: Обучающая традиционная  лабораторная учебная техника.</w:t>
            </w:r>
            <w:r w:rsidRPr="00F26A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F517E" w:rsidRPr="00E579D7" w:rsidRDefault="00AF517E" w:rsidP="00C16822">
            <w:pPr>
              <w:spacing w:after="0" w:line="25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A1F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модуля:</w:t>
            </w:r>
            <w:r w:rsidRPr="00F94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6A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предназначе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</w:t>
            </w:r>
            <w:proofErr w:type="gramEnd"/>
            <w:r w:rsidRPr="00F26A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организации учебной, учебно-исследовательской и проектной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качестве дополнения к обучающей цифровой лабораторной технике.</w:t>
            </w:r>
          </w:p>
        </w:tc>
      </w:tr>
      <w:tr w:rsidR="00AF517E" w:rsidRPr="00462AFA" w:rsidTr="00C16822">
        <w:trPr>
          <w:trHeight w:val="1612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AF517E" w:rsidRDefault="00AF517E" w:rsidP="00C16822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517E" w:rsidRPr="00F94224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 xml:space="preserve"> Комплект лабораторных  приборов и инструментов,  обеспечивающих постановку экспериментов,  наблюдений, опытов с использованием традиционн</w:t>
            </w:r>
            <w:r>
              <w:rPr>
                <w:rFonts w:ascii="Times New Roman" w:hAnsi="Times New Roman"/>
                <w:sz w:val="28"/>
                <w:szCs w:val="28"/>
              </w:rPr>
              <w:t>ой лабораторной учебной техники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300E75" w:rsidRDefault="00AF517E" w:rsidP="00C16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Может быть представлен наборами традиционных лабораторных приборов, используемых</w:t>
            </w:r>
            <w:r w:rsidRPr="00300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ися при проведении опытов по программам учебных предметов и внеурочной деятельности, в том числе проектно-исследовательской, моделирования и технического творчества.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AF517E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демонстрационного оборудования</w:t>
            </w:r>
          </w:p>
        </w:tc>
        <w:tc>
          <w:tcPr>
            <w:tcW w:w="2438" w:type="dxa"/>
            <w:shd w:val="clear" w:color="auto" w:fill="auto"/>
          </w:tcPr>
          <w:p w:rsidR="00AF517E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комплект оборудования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AFA" w:rsidRDefault="001F3AFA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7E" w:rsidRPr="00462AFA" w:rsidTr="00C16822">
        <w:tc>
          <w:tcPr>
            <w:tcW w:w="100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AFA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0DAC">
              <w:rPr>
                <w:rFonts w:ascii="Times New Roman" w:hAnsi="Times New Roman"/>
                <w:b/>
                <w:sz w:val="28"/>
                <w:szCs w:val="28"/>
              </w:rPr>
              <w:t>наглядные пособия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предметам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:rsidR="00AF517E" w:rsidRPr="009A711E" w:rsidRDefault="00AF517E" w:rsidP="00C168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техника, обеспечивающая</w:t>
            </w:r>
            <w:r w:rsidRPr="00462AFA">
              <w:rPr>
                <w:rFonts w:ascii="Times New Roman" w:hAnsi="Times New Roman"/>
                <w:sz w:val="28"/>
                <w:szCs w:val="28"/>
              </w:rPr>
              <w:t xml:space="preserve">  визуально-звуковое представление  объекта изучения</w:t>
            </w:r>
            <w:r w:rsidRPr="001827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Включает:</w:t>
            </w:r>
            <w:r w:rsidRPr="00AA7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778B"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 (ЭОР)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а также традиционные: </w:t>
            </w:r>
            <w:r w:rsidRPr="00182717">
              <w:rPr>
                <w:rFonts w:ascii="Times New Roman" w:hAnsi="Times New Roman"/>
                <w:sz w:val="28"/>
                <w:szCs w:val="28"/>
              </w:rPr>
              <w:t xml:space="preserve"> объёмные пособия – макеты, модели, слепки, муляжи, глобусы и т.д.; плоскостные пособия – таблицы, карт</w:t>
            </w:r>
            <w:r>
              <w:rPr>
                <w:rFonts w:ascii="Times New Roman" w:hAnsi="Times New Roman"/>
                <w:sz w:val="28"/>
                <w:szCs w:val="28"/>
              </w:rPr>
              <w:t>ины, фотографии, карты, схемы, ч</w:t>
            </w:r>
            <w:r w:rsidRPr="00182717">
              <w:rPr>
                <w:rFonts w:ascii="Times New Roman" w:hAnsi="Times New Roman"/>
                <w:sz w:val="28"/>
                <w:szCs w:val="28"/>
              </w:rPr>
              <w:t>ертежи; аудиовизуальные средства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  <w:r w:rsidR="001F3AFA">
              <w:rPr>
                <w:rFonts w:ascii="Times New Roman" w:hAnsi="Times New Roman"/>
                <w:sz w:val="28"/>
                <w:szCs w:val="28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демонстрационного оборудования</w:t>
            </w:r>
          </w:p>
        </w:tc>
        <w:tc>
          <w:tcPr>
            <w:tcW w:w="2438" w:type="dxa"/>
            <w:shd w:val="clear" w:color="auto" w:fill="auto"/>
          </w:tcPr>
          <w:p w:rsidR="00AF517E" w:rsidRPr="00462AFA" w:rsidRDefault="00AF517E" w:rsidP="00C16822">
            <w:pPr>
              <w:spacing w:after="0"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17E" w:rsidRDefault="00AF517E" w:rsidP="00AF517E">
      <w:pPr>
        <w:spacing w:after="0" w:line="25" w:lineRule="atLeast"/>
        <w:ind w:right="-57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462AFA">
        <w:rPr>
          <w:rFonts w:ascii="Times New Roman" w:hAnsi="Times New Roman"/>
          <w:sz w:val="28"/>
          <w:szCs w:val="28"/>
        </w:rPr>
        <w:t xml:space="preserve"> </w:t>
      </w:r>
    </w:p>
    <w:p w:rsidR="00C11B57" w:rsidRDefault="00C11B57"/>
    <w:sectPr w:rsidR="00C11B57" w:rsidSect="00AF51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7E"/>
    <w:rsid w:val="001F3AFA"/>
    <w:rsid w:val="00AF517E"/>
    <w:rsid w:val="00BF594D"/>
    <w:rsid w:val="00C1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rsid w:val="00AF517E"/>
    <w:pPr>
      <w:ind w:left="720"/>
      <w:contextualSpacing/>
    </w:pPr>
  </w:style>
  <w:style w:type="character" w:customStyle="1" w:styleId="t151">
    <w:name w:val="t151"/>
    <w:rsid w:val="00AF517E"/>
    <w:rPr>
      <w:rFonts w:ascii="Times New Roman" w:hAnsi="Times New Roman" w:cs="Times New Roman"/>
      <w:color w:val="000000"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51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rsid w:val="00AF517E"/>
    <w:pPr>
      <w:ind w:left="720"/>
      <w:contextualSpacing/>
    </w:pPr>
  </w:style>
  <w:style w:type="character" w:customStyle="1" w:styleId="t151">
    <w:name w:val="t151"/>
    <w:rsid w:val="00AF517E"/>
    <w:rPr>
      <w:rFonts w:ascii="Times New Roman" w:hAnsi="Times New Roman" w:cs="Times New Roman"/>
      <w:color w:val="000000"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51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2015-02-24T11:54:00Z</dcterms:created>
  <dcterms:modified xsi:type="dcterms:W3CDTF">2015-02-25T14:09:00Z</dcterms:modified>
</cp:coreProperties>
</file>